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FF" w:rsidRPr="006B6E8E" w:rsidRDefault="00B75AFF" w:rsidP="00B75AFF">
      <w:pPr>
        <w:spacing w:after="0" w:line="240" w:lineRule="auto"/>
        <w:rPr>
          <w:rFonts w:ascii="Times New Roman" w:hAnsi="Times New Roman"/>
          <w:lang w:val="lv-LV"/>
        </w:rPr>
      </w:pPr>
    </w:p>
    <w:p w:rsidR="00B75AFF" w:rsidRPr="00404772" w:rsidRDefault="00B75AFF" w:rsidP="00B75AFF">
      <w:pPr>
        <w:spacing w:after="0" w:line="240" w:lineRule="auto"/>
        <w:jc w:val="center"/>
        <w:rPr>
          <w:rFonts w:ascii="Times New Roman" w:hAnsi="Times New Roman"/>
          <w:b/>
          <w:sz w:val="28"/>
          <w:szCs w:val="28"/>
        </w:rPr>
      </w:pPr>
      <w:r w:rsidRPr="00404772">
        <w:rPr>
          <w:rFonts w:ascii="Times New Roman" w:hAnsi="Times New Roman"/>
          <w:b/>
          <w:sz w:val="28"/>
        </w:rPr>
        <w:t>Preventing Human Trafficking and Sham Marriages: A Multidisciplinary Solution</w:t>
      </w:r>
    </w:p>
    <w:p w:rsidR="00B75AFF" w:rsidRPr="00404772" w:rsidRDefault="00B75AFF" w:rsidP="00B75AFF">
      <w:pPr>
        <w:spacing w:after="0" w:line="240" w:lineRule="auto"/>
        <w:jc w:val="center"/>
        <w:rPr>
          <w:rFonts w:ascii="Times New Roman" w:hAnsi="Times New Roman"/>
          <w:b/>
          <w:sz w:val="28"/>
          <w:szCs w:val="28"/>
        </w:rPr>
      </w:pPr>
      <w:r w:rsidRPr="00404772">
        <w:rPr>
          <w:rFonts w:ascii="Times New Roman" w:hAnsi="Times New Roman"/>
          <w:b/>
          <w:sz w:val="28"/>
        </w:rPr>
        <w:t>(HESTIA)</w:t>
      </w:r>
    </w:p>
    <w:p w:rsidR="00B75AFF" w:rsidRPr="00404772" w:rsidRDefault="00B75AFF" w:rsidP="00B75AFF">
      <w:pPr>
        <w:spacing w:after="0" w:line="240" w:lineRule="auto"/>
        <w:jc w:val="center"/>
        <w:rPr>
          <w:rFonts w:ascii="Times New Roman" w:hAnsi="Times New Roman"/>
          <w:b/>
          <w:sz w:val="28"/>
          <w:szCs w:val="28"/>
        </w:rPr>
      </w:pPr>
      <w:r w:rsidRPr="00404772">
        <w:rPr>
          <w:rFonts w:ascii="Times New Roman" w:hAnsi="Times New Roman"/>
          <w:b/>
          <w:sz w:val="28"/>
        </w:rPr>
        <w:t xml:space="preserve"> (No. HOME/2013/ISEC/AG/THB/4000005845)</w:t>
      </w:r>
    </w:p>
    <w:p w:rsidR="00B75AFF" w:rsidRPr="00404772" w:rsidRDefault="00B75AFF" w:rsidP="00B75AFF">
      <w:pPr>
        <w:spacing w:after="0" w:line="240" w:lineRule="auto"/>
        <w:jc w:val="center"/>
        <w:rPr>
          <w:rFonts w:ascii="Times New Roman" w:hAnsi="Times New Roman"/>
          <w:b/>
          <w:sz w:val="24"/>
          <w:szCs w:val="24"/>
        </w:rPr>
      </w:pPr>
    </w:p>
    <w:p w:rsidR="00B75AFF" w:rsidRPr="00404772" w:rsidRDefault="00B75AFF" w:rsidP="00B75AFF">
      <w:pPr>
        <w:spacing w:after="0" w:line="240" w:lineRule="auto"/>
        <w:jc w:val="center"/>
        <w:rPr>
          <w:rFonts w:ascii="Times New Roman" w:hAnsi="Times New Roman"/>
          <w:b/>
          <w:sz w:val="28"/>
          <w:szCs w:val="28"/>
          <w:u w:val="single"/>
        </w:rPr>
      </w:pPr>
      <w:r w:rsidRPr="00404772">
        <w:rPr>
          <w:rFonts w:ascii="Times New Roman" w:hAnsi="Times New Roman"/>
          <w:b/>
          <w:sz w:val="28"/>
          <w:szCs w:val="28"/>
          <w:u w:val="single"/>
        </w:rPr>
        <w:t xml:space="preserve">Summary Report of the Training Seminar </w:t>
      </w:r>
    </w:p>
    <w:p w:rsidR="00B75AFF" w:rsidRPr="00404772" w:rsidRDefault="00B75AFF" w:rsidP="00B75AFF">
      <w:pPr>
        <w:spacing w:after="0" w:line="240" w:lineRule="auto"/>
        <w:jc w:val="center"/>
        <w:rPr>
          <w:rFonts w:ascii="Times New Roman" w:hAnsi="Times New Roman"/>
          <w:b/>
          <w:sz w:val="24"/>
          <w:szCs w:val="24"/>
          <w:u w:val="single"/>
          <w:lang w:val="lv-LV"/>
        </w:rPr>
      </w:pPr>
      <w:r w:rsidRPr="00404772">
        <w:rPr>
          <w:rFonts w:ascii="Times New Roman" w:hAnsi="Times New Roman"/>
          <w:b/>
          <w:sz w:val="24"/>
          <w:szCs w:val="24"/>
          <w:cs/>
        </w:rPr>
        <w:t>“</w:t>
      </w:r>
      <w:r w:rsidRPr="00404772">
        <w:rPr>
          <w:rFonts w:ascii="Times New Roman" w:hAnsi="Times New Roman"/>
          <w:b/>
          <w:sz w:val="24"/>
          <w:szCs w:val="24"/>
        </w:rPr>
        <w:t xml:space="preserve">Preventing Sham Marriages as a Form of Human Trafficking: Training of </w:t>
      </w:r>
      <w:proofErr w:type="spellStart"/>
      <w:r w:rsidRPr="00404772">
        <w:rPr>
          <w:rFonts w:ascii="Times New Roman" w:hAnsi="Times New Roman"/>
          <w:b/>
          <w:sz w:val="24"/>
          <w:szCs w:val="24"/>
        </w:rPr>
        <w:t>Multiplicators</w:t>
      </w:r>
      <w:proofErr w:type="spellEnd"/>
      <w:r w:rsidRPr="00404772">
        <w:rPr>
          <w:rFonts w:ascii="Times New Roman" w:hAnsi="Times New Roman"/>
          <w:b/>
          <w:sz w:val="24"/>
          <w:szCs w:val="24"/>
          <w:cs/>
        </w:rPr>
        <w:t>”</w:t>
      </w:r>
      <w:r w:rsidRPr="00404772">
        <w:rPr>
          <w:rFonts w:ascii="Times New Roman" w:hAnsi="Times New Roman"/>
          <w:b/>
          <w:sz w:val="24"/>
          <w:szCs w:val="24"/>
          <w:lang w:val="lv-LV"/>
        </w:rPr>
        <w:t xml:space="preserve"> </w:t>
      </w:r>
    </w:p>
    <w:p w:rsidR="00B75AFF" w:rsidRPr="00404772" w:rsidRDefault="00B75AFF" w:rsidP="00B75AFF">
      <w:pPr>
        <w:spacing w:after="0" w:line="240" w:lineRule="auto"/>
        <w:jc w:val="both"/>
        <w:rPr>
          <w:rFonts w:ascii="Times New Roman" w:hAnsi="Times New Roman"/>
          <w:b/>
          <w:sz w:val="24"/>
          <w:szCs w:val="24"/>
        </w:rPr>
      </w:pPr>
    </w:p>
    <w:p w:rsidR="00B75AFF" w:rsidRPr="00404772" w:rsidRDefault="00B75AFF" w:rsidP="00B75AFF">
      <w:pPr>
        <w:spacing w:after="0" w:line="240" w:lineRule="auto"/>
        <w:jc w:val="both"/>
        <w:rPr>
          <w:rFonts w:ascii="Times New Roman" w:hAnsi="Times New Roman"/>
          <w:sz w:val="24"/>
          <w:szCs w:val="24"/>
        </w:rPr>
      </w:pPr>
      <w:r w:rsidRPr="00404772">
        <w:rPr>
          <w:rFonts w:ascii="Times New Roman" w:hAnsi="Times New Roman"/>
          <w:b/>
          <w:sz w:val="24"/>
        </w:rPr>
        <w:t xml:space="preserve">Seminar venue and time: </w:t>
      </w:r>
      <w:r w:rsidRPr="00404772">
        <w:rPr>
          <w:rFonts w:ascii="Times New Roman" w:hAnsi="Times New Roman"/>
          <w:sz w:val="24"/>
        </w:rPr>
        <w:t>September - October 2016</w:t>
      </w:r>
      <w:r w:rsidR="006B6E8E">
        <w:rPr>
          <w:rFonts w:ascii="Times New Roman" w:hAnsi="Times New Roman"/>
          <w:sz w:val="24"/>
        </w:rPr>
        <w:t>, in Latvia</w:t>
      </w:r>
    </w:p>
    <w:p w:rsidR="00B75AFF" w:rsidRPr="00404772" w:rsidRDefault="00B75AFF" w:rsidP="00B75AFF">
      <w:pPr>
        <w:spacing w:after="0" w:line="240" w:lineRule="auto"/>
        <w:jc w:val="both"/>
        <w:rPr>
          <w:rFonts w:ascii="Times New Roman" w:hAnsi="Times New Roman"/>
          <w:sz w:val="24"/>
          <w:szCs w:val="24"/>
        </w:rPr>
      </w:pPr>
    </w:p>
    <w:p w:rsidR="00B75AFF" w:rsidRPr="00404772" w:rsidRDefault="00B75AFF" w:rsidP="00B75AFF">
      <w:pPr>
        <w:spacing w:after="0" w:line="240" w:lineRule="auto"/>
        <w:jc w:val="both"/>
        <w:rPr>
          <w:rFonts w:ascii="Times New Roman" w:hAnsi="Times New Roman"/>
          <w:b/>
          <w:sz w:val="24"/>
          <w:szCs w:val="24"/>
        </w:rPr>
      </w:pPr>
      <w:r w:rsidRPr="00404772">
        <w:rPr>
          <w:rFonts w:ascii="Times New Roman" w:hAnsi="Times New Roman"/>
          <w:b/>
          <w:sz w:val="24"/>
        </w:rPr>
        <w:t>Seminar experts:</w:t>
      </w:r>
    </w:p>
    <w:p w:rsidR="00B75AFF" w:rsidRPr="00404772" w:rsidRDefault="00B75AFF" w:rsidP="00B75AFF">
      <w:pPr>
        <w:spacing w:after="0" w:line="240" w:lineRule="auto"/>
        <w:jc w:val="both"/>
        <w:rPr>
          <w:rFonts w:ascii="Times New Roman" w:hAnsi="Times New Roman"/>
          <w:sz w:val="24"/>
          <w:szCs w:val="24"/>
        </w:rPr>
      </w:pPr>
      <w:r w:rsidRPr="00404772">
        <w:rPr>
          <w:rFonts w:ascii="Times New Roman" w:hAnsi="Times New Roman"/>
          <w:sz w:val="24"/>
        </w:rPr>
        <w:t xml:space="preserve">Sandra </w:t>
      </w:r>
      <w:proofErr w:type="spellStart"/>
      <w:r w:rsidRPr="00404772">
        <w:rPr>
          <w:rFonts w:ascii="Times New Roman" w:hAnsi="Times New Roman"/>
          <w:sz w:val="24"/>
        </w:rPr>
        <w:t>Zalcmane</w:t>
      </w:r>
      <w:proofErr w:type="spellEnd"/>
      <w:r w:rsidRPr="00404772">
        <w:rPr>
          <w:rFonts w:ascii="Times New Roman" w:hAnsi="Times New Roman"/>
          <w:sz w:val="24"/>
        </w:rPr>
        <w:t xml:space="preserve">, Chairperson of the Board of the Society </w:t>
      </w:r>
      <w:r w:rsidRPr="00404772">
        <w:rPr>
          <w:rFonts w:ascii="Times New Roman" w:hAnsi="Times New Roman"/>
          <w:sz w:val="24"/>
          <w:cs/>
        </w:rPr>
        <w:t>“</w:t>
      </w:r>
      <w:r w:rsidRPr="00404772">
        <w:rPr>
          <w:rFonts w:ascii="Times New Roman" w:hAnsi="Times New Roman"/>
          <w:sz w:val="24"/>
        </w:rPr>
        <w:t xml:space="preserve">Shelter </w:t>
      </w:r>
      <w:r w:rsidRPr="00404772">
        <w:rPr>
          <w:rFonts w:ascii="Times New Roman" w:hAnsi="Times New Roman"/>
          <w:sz w:val="24"/>
          <w:cs/>
        </w:rPr>
        <w:t>“</w:t>
      </w:r>
      <w:r w:rsidRPr="00404772">
        <w:rPr>
          <w:rFonts w:ascii="Times New Roman" w:hAnsi="Times New Roman"/>
          <w:sz w:val="24"/>
        </w:rPr>
        <w:t>Safe House</w:t>
      </w:r>
      <w:r w:rsidRPr="00404772">
        <w:rPr>
          <w:rFonts w:ascii="Times New Roman" w:hAnsi="Times New Roman"/>
          <w:sz w:val="24"/>
          <w:cs/>
        </w:rPr>
        <w:t>””</w:t>
      </w:r>
      <w:r w:rsidRPr="00404772">
        <w:rPr>
          <w:rFonts w:ascii="Times New Roman" w:hAnsi="Times New Roman"/>
          <w:sz w:val="24"/>
        </w:rPr>
        <w:t>, social worker;</w:t>
      </w:r>
    </w:p>
    <w:p w:rsidR="00B75AFF" w:rsidRPr="00404772" w:rsidRDefault="00B75AFF" w:rsidP="00B75AFF">
      <w:pPr>
        <w:spacing w:after="0" w:line="240" w:lineRule="auto"/>
        <w:jc w:val="both"/>
        <w:rPr>
          <w:rFonts w:ascii="Times New Roman" w:hAnsi="Times New Roman"/>
          <w:sz w:val="24"/>
          <w:szCs w:val="24"/>
        </w:rPr>
      </w:pPr>
      <w:r w:rsidRPr="00404772">
        <w:rPr>
          <w:rFonts w:ascii="Times New Roman" w:hAnsi="Times New Roman"/>
          <w:sz w:val="24"/>
        </w:rPr>
        <w:t xml:space="preserve">Gita </w:t>
      </w:r>
      <w:proofErr w:type="spellStart"/>
      <w:r w:rsidRPr="00404772">
        <w:rPr>
          <w:rFonts w:ascii="Times New Roman" w:hAnsi="Times New Roman"/>
          <w:sz w:val="24"/>
        </w:rPr>
        <w:t>Miruškina</w:t>
      </w:r>
      <w:proofErr w:type="spellEnd"/>
      <w:r w:rsidRPr="00404772">
        <w:rPr>
          <w:rFonts w:ascii="Times New Roman" w:hAnsi="Times New Roman"/>
          <w:sz w:val="24"/>
        </w:rPr>
        <w:t xml:space="preserve">, lawyer of the Society </w:t>
      </w:r>
      <w:r w:rsidRPr="00404772">
        <w:rPr>
          <w:rFonts w:ascii="Times New Roman" w:hAnsi="Times New Roman"/>
          <w:sz w:val="24"/>
          <w:cs/>
        </w:rPr>
        <w:t>“</w:t>
      </w:r>
      <w:r w:rsidRPr="00404772">
        <w:rPr>
          <w:rFonts w:ascii="Times New Roman" w:hAnsi="Times New Roman"/>
          <w:sz w:val="24"/>
        </w:rPr>
        <w:t xml:space="preserve">Shelter </w:t>
      </w:r>
      <w:r w:rsidRPr="00404772">
        <w:rPr>
          <w:rFonts w:ascii="Times New Roman" w:hAnsi="Times New Roman"/>
          <w:sz w:val="24"/>
          <w:cs/>
        </w:rPr>
        <w:t>“</w:t>
      </w:r>
      <w:r w:rsidRPr="00404772">
        <w:rPr>
          <w:rFonts w:ascii="Times New Roman" w:hAnsi="Times New Roman"/>
          <w:sz w:val="24"/>
        </w:rPr>
        <w:t>Safe House</w:t>
      </w:r>
      <w:r w:rsidRPr="00404772">
        <w:rPr>
          <w:rFonts w:ascii="Times New Roman" w:hAnsi="Times New Roman"/>
          <w:sz w:val="24"/>
          <w:cs/>
        </w:rPr>
        <w:t>””</w:t>
      </w:r>
      <w:r w:rsidRPr="00404772">
        <w:rPr>
          <w:rFonts w:ascii="Times New Roman" w:hAnsi="Times New Roman"/>
          <w:sz w:val="24"/>
        </w:rPr>
        <w:t>;</w:t>
      </w:r>
    </w:p>
    <w:p w:rsidR="00B75AFF" w:rsidRPr="00404772" w:rsidRDefault="00B75AFF" w:rsidP="00B75AFF">
      <w:pPr>
        <w:spacing w:after="0" w:line="240" w:lineRule="auto"/>
        <w:jc w:val="both"/>
        <w:rPr>
          <w:rFonts w:ascii="Times New Roman" w:hAnsi="Times New Roman"/>
          <w:sz w:val="24"/>
          <w:szCs w:val="24"/>
        </w:rPr>
      </w:pPr>
      <w:proofErr w:type="spellStart"/>
      <w:r w:rsidRPr="00404772">
        <w:rPr>
          <w:rFonts w:ascii="Times New Roman" w:hAnsi="Times New Roman"/>
          <w:sz w:val="24"/>
        </w:rPr>
        <w:t>Arturs</w:t>
      </w:r>
      <w:proofErr w:type="spellEnd"/>
      <w:r w:rsidRPr="00404772">
        <w:rPr>
          <w:rFonts w:ascii="Times New Roman" w:hAnsi="Times New Roman"/>
          <w:sz w:val="24"/>
        </w:rPr>
        <w:t xml:space="preserve"> </w:t>
      </w:r>
      <w:proofErr w:type="spellStart"/>
      <w:r w:rsidRPr="00404772">
        <w:rPr>
          <w:rFonts w:ascii="Times New Roman" w:hAnsi="Times New Roman"/>
          <w:sz w:val="24"/>
        </w:rPr>
        <w:t>Vaišļa</w:t>
      </w:r>
      <w:proofErr w:type="spellEnd"/>
      <w:r w:rsidRPr="00404772">
        <w:rPr>
          <w:rFonts w:ascii="Times New Roman" w:hAnsi="Times New Roman"/>
          <w:sz w:val="24"/>
        </w:rPr>
        <w:t xml:space="preserve">, Member of the Board of the Society </w:t>
      </w:r>
      <w:r w:rsidRPr="00404772">
        <w:rPr>
          <w:rFonts w:ascii="Times New Roman" w:hAnsi="Times New Roman"/>
          <w:sz w:val="24"/>
          <w:cs/>
        </w:rPr>
        <w:t>“</w:t>
      </w:r>
      <w:r w:rsidRPr="00404772">
        <w:rPr>
          <w:rFonts w:ascii="Times New Roman" w:hAnsi="Times New Roman"/>
          <w:sz w:val="24"/>
        </w:rPr>
        <w:t xml:space="preserve">For </w:t>
      </w:r>
      <w:proofErr w:type="spellStart"/>
      <w:r w:rsidRPr="00404772">
        <w:rPr>
          <w:rFonts w:ascii="Times New Roman" w:hAnsi="Times New Roman"/>
          <w:sz w:val="24"/>
        </w:rPr>
        <w:t>Vidzeme</w:t>
      </w:r>
      <w:proofErr w:type="spellEnd"/>
      <w:r w:rsidRPr="00404772">
        <w:rPr>
          <w:rFonts w:ascii="Times New Roman" w:hAnsi="Times New Roman"/>
          <w:sz w:val="24"/>
        </w:rPr>
        <w:t xml:space="preserve"> Free of Human Trafficking</w:t>
      </w:r>
      <w:r w:rsidRPr="00404772">
        <w:rPr>
          <w:rFonts w:ascii="Times New Roman" w:hAnsi="Times New Roman"/>
          <w:sz w:val="24"/>
          <w:cs/>
        </w:rPr>
        <w:t>”</w:t>
      </w:r>
      <w:r w:rsidRPr="00404772">
        <w:rPr>
          <w:rFonts w:ascii="Times New Roman" w:hAnsi="Times New Roman"/>
          <w:sz w:val="24"/>
        </w:rPr>
        <w:t>, lawyer.</w:t>
      </w:r>
    </w:p>
    <w:p w:rsidR="00B75AFF" w:rsidRPr="00404772" w:rsidRDefault="00B75AFF" w:rsidP="00B75AFF">
      <w:pPr>
        <w:spacing w:after="0" w:line="240" w:lineRule="auto"/>
        <w:jc w:val="both"/>
        <w:rPr>
          <w:rFonts w:ascii="Times New Roman" w:hAnsi="Times New Roman"/>
          <w:sz w:val="24"/>
          <w:szCs w:val="24"/>
        </w:rPr>
      </w:pPr>
    </w:p>
    <w:p w:rsidR="00B75AFF" w:rsidRPr="00404772" w:rsidRDefault="00B75AFF" w:rsidP="00B75AFF">
      <w:pPr>
        <w:pStyle w:val="Sarakstarindkopa"/>
        <w:numPr>
          <w:ilvl w:val="0"/>
          <w:numId w:val="1"/>
        </w:numPr>
        <w:spacing w:after="0" w:line="240" w:lineRule="auto"/>
        <w:jc w:val="both"/>
        <w:rPr>
          <w:rFonts w:ascii="Times New Roman" w:hAnsi="Times New Roman"/>
          <w:sz w:val="24"/>
          <w:szCs w:val="24"/>
        </w:rPr>
      </w:pPr>
      <w:r w:rsidRPr="00404772">
        <w:rPr>
          <w:rStyle w:val="KjeneRakstz"/>
          <w:rFonts w:ascii="Times New Roman" w:hAnsi="Times New Roman"/>
          <w:b/>
          <w:sz w:val="24"/>
        </w:rPr>
        <w:t xml:space="preserve">Institutions/ organisations represented by seminar participants and number of participants from each institution </w:t>
      </w:r>
    </w:p>
    <w:p w:rsidR="00B75AFF" w:rsidRPr="00404772" w:rsidRDefault="00B75AFF" w:rsidP="00B75AFF">
      <w:pPr>
        <w:pStyle w:val="Sarakstarindkopa"/>
        <w:spacing w:after="0" w:line="240" w:lineRule="auto"/>
        <w:ind w:left="360"/>
        <w:jc w:val="both"/>
        <w:rPr>
          <w:rFonts w:ascii="Times New Roman" w:hAnsi="Times New Roman"/>
          <w:sz w:val="24"/>
        </w:rPr>
      </w:pPr>
      <w:r w:rsidRPr="00404772">
        <w:rPr>
          <w:rFonts w:ascii="Times New Roman" w:hAnsi="Times New Roman"/>
          <w:sz w:val="24"/>
          <w:szCs w:val="24"/>
        </w:rPr>
        <w:t>Employees of social services,  employees of orphan’s courts,  employees of the municipal police,  representatives of the State Police,  employees of educational institutions,  library workers,  employee of a tourist information centre,  NGO representative,</w:t>
      </w:r>
      <w:r w:rsidRPr="00404772">
        <w:rPr>
          <w:rFonts w:ascii="Times New Roman" w:hAnsi="Times New Roman"/>
          <w:sz w:val="24"/>
        </w:rPr>
        <w:t xml:space="preserve"> representatives of a children</w:t>
      </w:r>
      <w:r w:rsidRPr="00404772">
        <w:rPr>
          <w:rFonts w:ascii="Times New Roman" w:hAnsi="Times New Roman"/>
          <w:sz w:val="24"/>
          <w:cs/>
        </w:rPr>
        <w:t>’</w:t>
      </w:r>
      <w:r w:rsidRPr="00404772">
        <w:rPr>
          <w:rFonts w:ascii="Times New Roman" w:hAnsi="Times New Roman"/>
          <w:sz w:val="24"/>
        </w:rPr>
        <w:t>s home,  employee of the educational administration,  employee of the city council,</w:t>
      </w:r>
      <w:r w:rsidRPr="00404772">
        <w:rPr>
          <w:rFonts w:ascii="Times New Roman" w:hAnsi="Times New Roman"/>
        </w:rPr>
        <w:t xml:space="preserve"> </w:t>
      </w:r>
      <w:r w:rsidRPr="00404772">
        <w:rPr>
          <w:rFonts w:ascii="Times New Roman" w:hAnsi="Times New Roman"/>
          <w:sz w:val="24"/>
        </w:rPr>
        <w:t xml:space="preserve">representatives of the prosecutor’s office. Total -187 participants. </w:t>
      </w:r>
      <w:bookmarkStart w:id="0" w:name="_GoBack"/>
      <w:bookmarkEnd w:id="0"/>
    </w:p>
    <w:p w:rsidR="00B75AFF" w:rsidRPr="00404772" w:rsidRDefault="00B75AFF" w:rsidP="00B75AFF">
      <w:pPr>
        <w:pStyle w:val="Sarakstarindkopa"/>
        <w:spacing w:after="0" w:line="240" w:lineRule="auto"/>
        <w:ind w:left="360"/>
        <w:jc w:val="both"/>
        <w:rPr>
          <w:rFonts w:ascii="Times New Roman" w:hAnsi="Times New Roman"/>
          <w:sz w:val="24"/>
          <w:szCs w:val="24"/>
        </w:rPr>
      </w:pPr>
    </w:p>
    <w:p w:rsidR="00B75AFF" w:rsidRPr="00404772" w:rsidRDefault="00B75AFF" w:rsidP="00B75AFF">
      <w:pPr>
        <w:pStyle w:val="Sarakstarindkopa"/>
        <w:numPr>
          <w:ilvl w:val="0"/>
          <w:numId w:val="1"/>
        </w:numPr>
        <w:spacing w:after="0" w:line="240" w:lineRule="auto"/>
        <w:jc w:val="both"/>
        <w:rPr>
          <w:rFonts w:ascii="Times New Roman" w:hAnsi="Times New Roman"/>
          <w:b/>
          <w:sz w:val="24"/>
          <w:szCs w:val="24"/>
        </w:rPr>
      </w:pPr>
      <w:r w:rsidRPr="00404772">
        <w:rPr>
          <w:rStyle w:val="KjeneRakstz"/>
          <w:rFonts w:ascii="Times New Roman" w:hAnsi="Times New Roman"/>
          <w:b/>
          <w:sz w:val="24"/>
        </w:rPr>
        <w:t>Expert conclusions regarding the training seminar:</w:t>
      </w:r>
    </w:p>
    <w:p w:rsidR="00B75AFF" w:rsidRPr="00404772" w:rsidRDefault="00B75AFF" w:rsidP="00B75AFF">
      <w:pPr>
        <w:pStyle w:val="Sarakstarindkopa"/>
        <w:spacing w:after="0" w:line="240" w:lineRule="auto"/>
        <w:ind w:left="0" w:firstLine="360"/>
        <w:jc w:val="both"/>
        <w:rPr>
          <w:rFonts w:ascii="Times New Roman" w:hAnsi="Times New Roman"/>
          <w:sz w:val="24"/>
          <w:szCs w:val="24"/>
          <w:u w:val="single"/>
        </w:rPr>
      </w:pPr>
      <w:r w:rsidRPr="00404772">
        <w:rPr>
          <w:rStyle w:val="KjeneRakstz"/>
          <w:rFonts w:ascii="Times New Roman" w:hAnsi="Times New Roman"/>
          <w:sz w:val="24"/>
          <w:u w:val="single"/>
        </w:rPr>
        <w:t>2.1. To describe the knowledge of seminar participants regarding human trafficking and sham marriages as a form of human trafficking, including, what do you think, what does the awareness/unawareness of the participants regarding the subject depend on, for example, represented institution, courses attended, influence of media, or another reason.</w:t>
      </w:r>
    </w:p>
    <w:p w:rsidR="00B75AFF" w:rsidRPr="00404772" w:rsidRDefault="00B75AFF" w:rsidP="00B75AFF">
      <w:pPr>
        <w:pStyle w:val="Sarakstarindkopa"/>
        <w:ind w:left="0" w:firstLine="360"/>
        <w:jc w:val="both"/>
        <w:rPr>
          <w:rFonts w:ascii="Times New Roman" w:hAnsi="Times New Roman"/>
          <w:sz w:val="24"/>
        </w:rPr>
      </w:pPr>
    </w:p>
    <w:p w:rsidR="00B75AFF" w:rsidRPr="00404772" w:rsidRDefault="00B75AFF" w:rsidP="00B75AFF">
      <w:pPr>
        <w:pStyle w:val="Sarakstarindkopa"/>
        <w:ind w:left="0" w:firstLine="360"/>
        <w:jc w:val="both"/>
        <w:rPr>
          <w:rFonts w:ascii="Times New Roman" w:hAnsi="Times New Roman"/>
          <w:sz w:val="24"/>
          <w:szCs w:val="24"/>
        </w:rPr>
      </w:pPr>
      <w:r w:rsidRPr="00404772">
        <w:rPr>
          <w:rFonts w:ascii="Times New Roman" w:hAnsi="Times New Roman"/>
          <w:sz w:val="24"/>
        </w:rPr>
        <w:t xml:space="preserve">Very different institutions were represented at these seminars, wherewith knowledge regarding human trafficking and sham marriages varied significantly. It depended the most on what the work duties of seminars participants were and which possible target groups of human trafficking and exploitative sham marriages they encountered in their everyday work. </w:t>
      </w:r>
    </w:p>
    <w:p w:rsidR="00EE259A" w:rsidRPr="00404772" w:rsidRDefault="00EE259A" w:rsidP="00B75AFF">
      <w:pPr>
        <w:pStyle w:val="Sarakstarindkopa"/>
        <w:ind w:left="0" w:firstLine="360"/>
        <w:jc w:val="both"/>
        <w:rPr>
          <w:rFonts w:ascii="Times New Roman" w:hAnsi="Times New Roman"/>
          <w:iCs/>
          <w:sz w:val="24"/>
          <w:szCs w:val="24"/>
        </w:rPr>
      </w:pPr>
      <w:r w:rsidRPr="00404772">
        <w:rPr>
          <w:rFonts w:ascii="Times New Roman" w:hAnsi="Times New Roman"/>
          <w:iCs/>
          <w:sz w:val="24"/>
          <w:szCs w:val="24"/>
        </w:rPr>
        <w:t xml:space="preserve">Knowledge of </w:t>
      </w:r>
      <w:r w:rsidRPr="00404772">
        <w:rPr>
          <w:rFonts w:ascii="Times New Roman" w:hAnsi="Times New Roman"/>
          <w:b/>
          <w:iCs/>
          <w:sz w:val="24"/>
          <w:szCs w:val="24"/>
        </w:rPr>
        <w:t>social service employees</w:t>
      </w:r>
      <w:r w:rsidRPr="00404772">
        <w:rPr>
          <w:rFonts w:ascii="Times New Roman" w:hAnsi="Times New Roman"/>
          <w:iCs/>
          <w:sz w:val="24"/>
          <w:szCs w:val="24"/>
        </w:rPr>
        <w:t xml:space="preserve"> regarding human trafficking matters is to be assessed as medium; some of them had encountered human trafficking and participated in training organised by the Society; some of them might not have been able to recognise cases of human trafficking and exploitative sham marriages before due to the lack of knowledge.</w:t>
      </w:r>
    </w:p>
    <w:p w:rsidR="00EE259A" w:rsidRPr="00404772" w:rsidRDefault="00EE259A" w:rsidP="00EE259A">
      <w:pPr>
        <w:ind w:firstLine="360"/>
        <w:contextualSpacing/>
        <w:jc w:val="both"/>
        <w:rPr>
          <w:rFonts w:ascii="Times New Roman" w:hAnsi="Times New Roman"/>
          <w:sz w:val="24"/>
        </w:rPr>
      </w:pPr>
      <w:r w:rsidRPr="00404772">
        <w:rPr>
          <w:rFonts w:ascii="Times New Roman" w:hAnsi="Times New Roman"/>
          <w:b/>
          <w:sz w:val="24"/>
        </w:rPr>
        <w:lastRenderedPageBreak/>
        <w:t>Employees of orphan</w:t>
      </w:r>
      <w:r w:rsidRPr="00404772">
        <w:rPr>
          <w:rFonts w:ascii="Times New Roman" w:hAnsi="Times New Roman"/>
          <w:b/>
          <w:sz w:val="24"/>
          <w:cs/>
        </w:rPr>
        <w:t>’</w:t>
      </w:r>
      <w:r w:rsidRPr="00404772">
        <w:rPr>
          <w:rFonts w:ascii="Times New Roman" w:hAnsi="Times New Roman"/>
          <w:b/>
          <w:sz w:val="24"/>
        </w:rPr>
        <w:t>s courts</w:t>
      </w:r>
      <w:r w:rsidRPr="00404772">
        <w:rPr>
          <w:rFonts w:ascii="Times New Roman" w:hAnsi="Times New Roman"/>
          <w:sz w:val="24"/>
        </w:rPr>
        <w:t xml:space="preserve"> had already encountered possible cases of human trafficking, approving powers of attorney that allowed young girls to go abroad by themselves and work there, yet previous lack of knowledge in recognising and identifying human trafficking and exploitative sham marriages did not allow them to prevent possible human trafficking or warn about its possibility and risks. </w:t>
      </w:r>
    </w:p>
    <w:p w:rsidR="009013E4" w:rsidRPr="00404772" w:rsidRDefault="00EE259A" w:rsidP="009013E4">
      <w:pPr>
        <w:ind w:firstLine="360"/>
        <w:contextualSpacing/>
        <w:jc w:val="both"/>
        <w:rPr>
          <w:rStyle w:val="KjeneRakstz"/>
          <w:rFonts w:ascii="Times New Roman" w:hAnsi="Times New Roman"/>
          <w:sz w:val="24"/>
        </w:rPr>
      </w:pPr>
      <w:r w:rsidRPr="00404772">
        <w:rPr>
          <w:rStyle w:val="KjeneRakstz"/>
          <w:rFonts w:ascii="Times New Roman" w:hAnsi="Times New Roman"/>
          <w:sz w:val="24"/>
        </w:rPr>
        <w:t xml:space="preserve">Knowledge of </w:t>
      </w:r>
      <w:r w:rsidRPr="00404772">
        <w:rPr>
          <w:rStyle w:val="KjeneRakstz"/>
          <w:rFonts w:ascii="Times New Roman" w:hAnsi="Times New Roman"/>
          <w:b/>
          <w:sz w:val="24"/>
        </w:rPr>
        <w:t>educational institution employees</w:t>
      </w:r>
      <w:r w:rsidRPr="00404772">
        <w:rPr>
          <w:rStyle w:val="KjeneRakstz"/>
          <w:rFonts w:ascii="Times New Roman" w:hAnsi="Times New Roman"/>
          <w:sz w:val="24"/>
        </w:rPr>
        <w:t xml:space="preserve"> regarding human trafficking and exploitative sham marriages was shaped both under the influence of mass media and from personal experience.</w:t>
      </w:r>
    </w:p>
    <w:p w:rsidR="009013E4" w:rsidRPr="00404772" w:rsidRDefault="009013E4" w:rsidP="009013E4">
      <w:pPr>
        <w:ind w:firstLine="360"/>
        <w:contextualSpacing/>
        <w:jc w:val="both"/>
        <w:rPr>
          <w:rFonts w:ascii="Times New Roman" w:hAnsi="Times New Roman"/>
          <w:sz w:val="24"/>
        </w:rPr>
      </w:pPr>
      <w:r w:rsidRPr="00404772">
        <w:rPr>
          <w:rFonts w:ascii="Times New Roman" w:hAnsi="Times New Roman"/>
          <w:b/>
          <w:sz w:val="24"/>
        </w:rPr>
        <w:t>Representatives of the prosecutor’s office</w:t>
      </w:r>
      <w:r w:rsidRPr="00404772">
        <w:rPr>
          <w:rFonts w:ascii="Times New Roman" w:hAnsi="Times New Roman"/>
          <w:sz w:val="24"/>
        </w:rPr>
        <w:t xml:space="preserve"> had very good knowledge regarding both human trafficking and sham marriage. The representative of the Bauska Prosecutor’s Office in his professional activities had directly encountered sham marriages, since the first case on sham marriage according to Section 285</w:t>
      </w:r>
      <w:r w:rsidRPr="00404772">
        <w:rPr>
          <w:rFonts w:ascii="Times New Roman" w:hAnsi="Times New Roman"/>
          <w:sz w:val="24"/>
          <w:vertAlign w:val="superscript"/>
        </w:rPr>
        <w:t>2</w:t>
      </w:r>
      <w:r w:rsidRPr="00404772">
        <w:rPr>
          <w:rFonts w:ascii="Times New Roman" w:hAnsi="Times New Roman"/>
          <w:sz w:val="24"/>
        </w:rPr>
        <w:t xml:space="preserve"> of the Criminal Law was revealed and investigated in Bauska.</w:t>
      </w:r>
    </w:p>
    <w:p w:rsidR="00EE259A" w:rsidRPr="00404772" w:rsidRDefault="009013E4" w:rsidP="009013E4">
      <w:pPr>
        <w:ind w:firstLine="360"/>
        <w:contextualSpacing/>
        <w:jc w:val="both"/>
        <w:rPr>
          <w:rFonts w:ascii="Times New Roman" w:hAnsi="Times New Roman"/>
          <w:sz w:val="24"/>
          <w:szCs w:val="24"/>
        </w:rPr>
      </w:pPr>
      <w:r w:rsidRPr="00404772">
        <w:rPr>
          <w:rFonts w:ascii="Times New Roman" w:hAnsi="Times New Roman"/>
          <w:b/>
          <w:iCs/>
          <w:sz w:val="24"/>
          <w:szCs w:val="24"/>
        </w:rPr>
        <w:t>Representatives of the State Police</w:t>
      </w:r>
      <w:r w:rsidRPr="00404772">
        <w:rPr>
          <w:rFonts w:ascii="Times New Roman" w:hAnsi="Times New Roman"/>
          <w:iCs/>
          <w:sz w:val="24"/>
          <w:szCs w:val="24"/>
        </w:rPr>
        <w:t xml:space="preserve"> had good knowledge regarding both human trafficking and sham marriages, yet lacked understanding of new concepts “vulnerability” and “exploitative sham marriages”.</w:t>
      </w:r>
    </w:p>
    <w:p w:rsidR="009013E4" w:rsidRPr="00404772" w:rsidRDefault="009013E4" w:rsidP="009013E4">
      <w:pPr>
        <w:suppressAutoHyphens/>
        <w:spacing w:after="0" w:line="257" w:lineRule="auto"/>
        <w:ind w:firstLine="360"/>
        <w:jc w:val="both"/>
        <w:rPr>
          <w:rFonts w:ascii="Times New Roman" w:hAnsi="Times New Roman"/>
          <w:sz w:val="24"/>
        </w:rPr>
      </w:pPr>
      <w:r w:rsidRPr="00404772">
        <w:rPr>
          <w:rFonts w:ascii="Times New Roman" w:hAnsi="Times New Roman"/>
          <w:sz w:val="24"/>
        </w:rPr>
        <w:t xml:space="preserve">Knowledge of </w:t>
      </w:r>
      <w:r w:rsidRPr="00404772">
        <w:rPr>
          <w:rFonts w:ascii="Times New Roman" w:hAnsi="Times New Roman"/>
          <w:b/>
          <w:sz w:val="24"/>
        </w:rPr>
        <w:t>municipal police representatives</w:t>
      </w:r>
      <w:r w:rsidRPr="00404772">
        <w:rPr>
          <w:rFonts w:ascii="Times New Roman" w:hAnsi="Times New Roman"/>
          <w:sz w:val="24"/>
        </w:rPr>
        <w:t xml:space="preserve"> regarding human trafficking is to be assessed as medium; they had basic knowledge regarding the concept and phenomenon of human trafficking, yet lacked professional knowledge and skills in identifying human trafficking and exploitative sham marriages. </w:t>
      </w:r>
    </w:p>
    <w:p w:rsidR="009013E4" w:rsidRPr="00404772" w:rsidRDefault="009013E4" w:rsidP="009013E4">
      <w:pPr>
        <w:pStyle w:val="Sarakstarindkopa"/>
        <w:ind w:left="0"/>
        <w:jc w:val="both"/>
        <w:rPr>
          <w:rFonts w:ascii="Times New Roman" w:hAnsi="Times New Roman"/>
          <w:sz w:val="24"/>
          <w:szCs w:val="24"/>
        </w:rPr>
      </w:pPr>
      <w:r w:rsidRPr="00404772">
        <w:rPr>
          <w:rFonts w:ascii="Times New Roman" w:hAnsi="Times New Roman"/>
          <w:sz w:val="24"/>
          <w:szCs w:val="24"/>
        </w:rPr>
        <w:t xml:space="preserve"> </w:t>
      </w:r>
      <w:r w:rsidRPr="00404772">
        <w:rPr>
          <w:rFonts w:ascii="Times New Roman" w:hAnsi="Times New Roman"/>
          <w:sz w:val="24"/>
          <w:szCs w:val="24"/>
        </w:rPr>
        <w:tab/>
      </w:r>
      <w:r w:rsidRPr="00404772">
        <w:rPr>
          <w:rStyle w:val="KjeneRakstz"/>
          <w:rFonts w:ascii="Times New Roman" w:hAnsi="Times New Roman"/>
          <w:sz w:val="24"/>
        </w:rPr>
        <w:t xml:space="preserve">Knowledge and understanding of </w:t>
      </w:r>
      <w:r w:rsidRPr="00404772">
        <w:rPr>
          <w:rStyle w:val="KjeneRakstz"/>
          <w:rFonts w:ascii="Times New Roman" w:hAnsi="Times New Roman"/>
          <w:b/>
          <w:sz w:val="24"/>
        </w:rPr>
        <w:t>library workers</w:t>
      </w:r>
      <w:r w:rsidRPr="00404772">
        <w:rPr>
          <w:rStyle w:val="KjeneRakstz"/>
          <w:rFonts w:ascii="Times New Roman" w:hAnsi="Times New Roman"/>
          <w:sz w:val="24"/>
        </w:rPr>
        <w:t xml:space="preserve"> regarding human trafficking and exploitative sham marriage was mostly shaped under the influence of mass media. </w:t>
      </w:r>
    </w:p>
    <w:p w:rsidR="00B75AFF" w:rsidRPr="00404772" w:rsidRDefault="00B75AFF" w:rsidP="00B75AFF">
      <w:pPr>
        <w:pStyle w:val="Sarakstarindkopa"/>
        <w:spacing w:after="0" w:line="240" w:lineRule="auto"/>
        <w:ind w:left="792"/>
        <w:jc w:val="both"/>
        <w:rPr>
          <w:rFonts w:ascii="Times New Roman" w:hAnsi="Times New Roman"/>
          <w:sz w:val="24"/>
          <w:szCs w:val="24"/>
        </w:rPr>
      </w:pPr>
    </w:p>
    <w:p w:rsidR="00B75AFF" w:rsidRPr="00404772" w:rsidRDefault="00B75AFF" w:rsidP="00B75AFF">
      <w:pPr>
        <w:pStyle w:val="Sarakstarindkopa"/>
        <w:spacing w:after="0" w:line="240" w:lineRule="auto"/>
        <w:ind w:left="0"/>
        <w:jc w:val="both"/>
        <w:rPr>
          <w:rFonts w:ascii="Times New Roman" w:hAnsi="Times New Roman"/>
          <w:sz w:val="24"/>
          <w:szCs w:val="24"/>
        </w:rPr>
      </w:pPr>
    </w:p>
    <w:p w:rsidR="00B75AFF" w:rsidRPr="006B6E8E" w:rsidRDefault="00B75AFF" w:rsidP="00B75AFF">
      <w:pPr>
        <w:pStyle w:val="Sarakstarindkopa"/>
        <w:spacing w:after="0" w:line="240" w:lineRule="auto"/>
        <w:ind w:left="426"/>
        <w:jc w:val="both"/>
        <w:rPr>
          <w:rFonts w:ascii="Times New Roman" w:hAnsi="Times New Roman"/>
          <w:sz w:val="24"/>
          <w:szCs w:val="24"/>
          <w:u w:val="single"/>
        </w:rPr>
      </w:pPr>
      <w:r w:rsidRPr="006B6E8E">
        <w:rPr>
          <w:rStyle w:val="KjeneRakstz"/>
          <w:rFonts w:ascii="Times New Roman" w:hAnsi="Times New Roman"/>
          <w:sz w:val="24"/>
          <w:u w:val="single"/>
        </w:rPr>
        <w:t>2.2. To assess project methodological material and working methods (for example, which themes were the most significant for seminar participants; were proper working methods used for a particular audience, which ones; what shortcomings were noticed during the seminar; how was collaboration organised among the lecturers, etc.)</w:t>
      </w:r>
    </w:p>
    <w:p w:rsidR="00404772" w:rsidRDefault="00404772" w:rsidP="00071CEF">
      <w:pPr>
        <w:spacing w:after="0" w:line="240" w:lineRule="auto"/>
        <w:ind w:firstLine="720"/>
        <w:jc w:val="both"/>
        <w:rPr>
          <w:rFonts w:ascii="Times New Roman" w:hAnsi="Times New Roman"/>
          <w:sz w:val="24"/>
          <w:szCs w:val="24"/>
        </w:rPr>
      </w:pPr>
    </w:p>
    <w:p w:rsidR="00071CEF" w:rsidRPr="00404772" w:rsidRDefault="00071CEF" w:rsidP="00071CEF">
      <w:pPr>
        <w:spacing w:after="0" w:line="240" w:lineRule="auto"/>
        <w:ind w:firstLine="720"/>
        <w:jc w:val="both"/>
        <w:rPr>
          <w:rFonts w:ascii="Times New Roman" w:hAnsi="Times New Roman"/>
          <w:sz w:val="24"/>
          <w:szCs w:val="24"/>
        </w:rPr>
      </w:pPr>
      <w:r w:rsidRPr="00404772">
        <w:rPr>
          <w:rFonts w:ascii="Times New Roman" w:hAnsi="Times New Roman"/>
          <w:sz w:val="24"/>
          <w:szCs w:val="24"/>
        </w:rPr>
        <w:t>The methodological material is logically structured, with appropriate signs and examples. Selected working methods corresponded to the perception abilities of the audience.</w:t>
      </w:r>
    </w:p>
    <w:p w:rsidR="00071CEF" w:rsidRPr="00404772" w:rsidRDefault="006B6E8E" w:rsidP="00071CEF">
      <w:pPr>
        <w:spacing w:after="0" w:line="240" w:lineRule="auto"/>
        <w:ind w:firstLine="720"/>
        <w:jc w:val="both"/>
        <w:rPr>
          <w:rFonts w:ascii="Times New Roman" w:hAnsi="Times New Roman"/>
          <w:sz w:val="24"/>
          <w:szCs w:val="24"/>
        </w:rPr>
      </w:pPr>
      <w:r>
        <w:rPr>
          <w:rFonts w:ascii="Times New Roman" w:hAnsi="Times New Roman"/>
          <w:sz w:val="24"/>
          <w:szCs w:val="24"/>
        </w:rPr>
        <w:t>Participants are</w:t>
      </w:r>
      <w:r w:rsidR="00071CEF" w:rsidRPr="00404772">
        <w:rPr>
          <w:rFonts w:ascii="Times New Roman" w:hAnsi="Times New Roman"/>
          <w:sz w:val="24"/>
          <w:szCs w:val="24"/>
        </w:rPr>
        <w:t xml:space="preserve"> interested in the forms of human trafficking and sham marriages, </w:t>
      </w:r>
      <w:r w:rsidR="00971AEC" w:rsidRPr="00404772">
        <w:rPr>
          <w:rFonts w:ascii="Times New Roman" w:hAnsi="Times New Roman"/>
          <w:sz w:val="24"/>
          <w:szCs w:val="24"/>
        </w:rPr>
        <w:t>their signs</w:t>
      </w:r>
      <w:r w:rsidR="00071CEF" w:rsidRPr="00404772">
        <w:rPr>
          <w:rFonts w:ascii="Times New Roman" w:hAnsi="Times New Roman"/>
          <w:sz w:val="24"/>
          <w:szCs w:val="24"/>
        </w:rPr>
        <w:t>, and legal regulation as well as in the possibilities of inter-institutional c</w:t>
      </w:r>
      <w:r>
        <w:rPr>
          <w:rFonts w:ascii="Times New Roman" w:hAnsi="Times New Roman"/>
          <w:sz w:val="24"/>
          <w:szCs w:val="24"/>
        </w:rPr>
        <w:t>ooperation. Also they attribute</w:t>
      </w:r>
      <w:r w:rsidR="00071CEF" w:rsidRPr="00404772">
        <w:rPr>
          <w:rFonts w:ascii="Times New Roman" w:hAnsi="Times New Roman"/>
          <w:sz w:val="24"/>
          <w:szCs w:val="24"/>
        </w:rPr>
        <w:t xml:space="preserve"> particular importance to the theme of vulnerability, its types, and risk groups. </w:t>
      </w:r>
    </w:p>
    <w:p w:rsidR="00071CEF" w:rsidRPr="00404772" w:rsidRDefault="00071CEF" w:rsidP="00071CEF">
      <w:pPr>
        <w:spacing w:after="0" w:line="240" w:lineRule="auto"/>
        <w:ind w:firstLine="720"/>
        <w:jc w:val="both"/>
        <w:rPr>
          <w:rFonts w:ascii="Times New Roman" w:hAnsi="Times New Roman"/>
          <w:sz w:val="24"/>
          <w:szCs w:val="24"/>
        </w:rPr>
      </w:pPr>
      <w:r w:rsidRPr="00404772">
        <w:rPr>
          <w:rFonts w:ascii="Times New Roman" w:hAnsi="Times New Roman"/>
          <w:sz w:val="24"/>
          <w:szCs w:val="24"/>
        </w:rPr>
        <w:t>Lecturers observed the agenda and order, upon need, even supplemented each other within one slide, mentioning particular examples from their professional activities.</w:t>
      </w:r>
    </w:p>
    <w:p w:rsidR="00071CEF" w:rsidRPr="00404772" w:rsidRDefault="00071CEF" w:rsidP="00071CEF">
      <w:pPr>
        <w:spacing w:after="0" w:line="240" w:lineRule="auto"/>
        <w:ind w:firstLine="720"/>
        <w:jc w:val="both"/>
        <w:rPr>
          <w:rFonts w:ascii="Times New Roman" w:hAnsi="Times New Roman"/>
          <w:sz w:val="24"/>
          <w:szCs w:val="24"/>
        </w:rPr>
      </w:pPr>
      <w:r w:rsidRPr="00404772">
        <w:rPr>
          <w:rFonts w:ascii="Times New Roman" w:hAnsi="Times New Roman"/>
          <w:sz w:val="24"/>
          <w:szCs w:val="24"/>
        </w:rPr>
        <w:t xml:space="preserve">Participants </w:t>
      </w:r>
      <w:r w:rsidR="006B6E8E">
        <w:rPr>
          <w:rFonts w:ascii="Times New Roman" w:hAnsi="Times New Roman"/>
          <w:sz w:val="24"/>
          <w:szCs w:val="24"/>
        </w:rPr>
        <w:t>are</w:t>
      </w:r>
      <w:r w:rsidRPr="00404772">
        <w:rPr>
          <w:rFonts w:ascii="Times New Roman" w:hAnsi="Times New Roman"/>
          <w:sz w:val="24"/>
          <w:szCs w:val="24"/>
        </w:rPr>
        <w:t xml:space="preserve"> invited to ask questions in writing to lecturers. Answers to questions convinced them that seminar lecturers </w:t>
      </w:r>
      <w:r w:rsidR="006B6E8E">
        <w:rPr>
          <w:rFonts w:ascii="Times New Roman" w:hAnsi="Times New Roman"/>
          <w:sz w:val="24"/>
          <w:szCs w:val="24"/>
        </w:rPr>
        <w:t>are</w:t>
      </w:r>
      <w:r w:rsidRPr="00404772">
        <w:rPr>
          <w:rFonts w:ascii="Times New Roman" w:hAnsi="Times New Roman"/>
          <w:sz w:val="24"/>
          <w:szCs w:val="24"/>
        </w:rPr>
        <w:t xml:space="preserve"> professionals of their field and focused on the to</w:t>
      </w:r>
      <w:r w:rsidR="006B6E8E">
        <w:rPr>
          <w:rFonts w:ascii="Times New Roman" w:hAnsi="Times New Roman"/>
          <w:sz w:val="24"/>
          <w:szCs w:val="24"/>
        </w:rPr>
        <w:t>pic. They willingly participate</w:t>
      </w:r>
      <w:r w:rsidRPr="00404772">
        <w:rPr>
          <w:rFonts w:ascii="Times New Roman" w:hAnsi="Times New Roman"/>
          <w:sz w:val="24"/>
          <w:szCs w:val="24"/>
        </w:rPr>
        <w:t xml:space="preserve"> in group work, creatively trying to </w:t>
      </w:r>
      <w:r w:rsidRPr="00404772">
        <w:rPr>
          <w:rFonts w:ascii="Times New Roman" w:hAnsi="Times New Roman"/>
          <w:sz w:val="24"/>
          <w:szCs w:val="24"/>
        </w:rPr>
        <w:lastRenderedPageBreak/>
        <w:t xml:space="preserve">find an approach to the given task and use own ideas and additional methods. Several groups had difficulties with observing the set time limits.   </w:t>
      </w:r>
    </w:p>
    <w:p w:rsidR="00071CEF" w:rsidRPr="00404772" w:rsidRDefault="00071CEF" w:rsidP="00071CEF">
      <w:pPr>
        <w:spacing w:after="0" w:line="240" w:lineRule="auto"/>
        <w:ind w:firstLine="720"/>
        <w:jc w:val="both"/>
        <w:rPr>
          <w:rFonts w:ascii="Times New Roman" w:hAnsi="Times New Roman"/>
          <w:sz w:val="24"/>
          <w:szCs w:val="24"/>
        </w:rPr>
      </w:pPr>
      <w:r w:rsidRPr="00404772">
        <w:rPr>
          <w:rFonts w:ascii="Times New Roman" w:hAnsi="Times New Roman"/>
          <w:sz w:val="24"/>
          <w:szCs w:val="24"/>
        </w:rPr>
        <w:t>The video story as one of working methods certified that several methods should be used during the theoretical part of the seminar, and not just lectures and Q&amp;A sessions. Visualisation helped to perceive the told during the lecture even better.</w:t>
      </w:r>
    </w:p>
    <w:p w:rsidR="0092032C" w:rsidRPr="00404772" w:rsidRDefault="0092032C" w:rsidP="0092032C">
      <w:pPr>
        <w:spacing w:after="0" w:line="240" w:lineRule="auto"/>
        <w:ind w:firstLine="720"/>
        <w:jc w:val="both"/>
        <w:rPr>
          <w:rFonts w:ascii="Times New Roman" w:hAnsi="Times New Roman"/>
          <w:sz w:val="24"/>
          <w:szCs w:val="24"/>
        </w:rPr>
      </w:pPr>
      <w:r w:rsidRPr="00404772">
        <w:rPr>
          <w:rFonts w:ascii="Times New Roman" w:hAnsi="Times New Roman"/>
          <w:sz w:val="24"/>
          <w:szCs w:val="24"/>
        </w:rPr>
        <w:t xml:space="preserve">During the theoretical part of the seminars, some previously developed agenda was observed, of course, including also practical examples from </w:t>
      </w:r>
      <w:proofErr w:type="gramStart"/>
      <w:r w:rsidRPr="00404772">
        <w:rPr>
          <w:rFonts w:ascii="Times New Roman" w:hAnsi="Times New Roman"/>
          <w:sz w:val="24"/>
          <w:szCs w:val="24"/>
        </w:rPr>
        <w:t>lecturers</w:t>
      </w:r>
      <w:proofErr w:type="gramEnd"/>
      <w:r w:rsidRPr="00404772">
        <w:rPr>
          <w:rFonts w:ascii="Times New Roman" w:hAnsi="Times New Roman"/>
          <w:sz w:val="24"/>
          <w:szCs w:val="24"/>
        </w:rPr>
        <w:t xml:space="preserve"> professional activities during their performance. During the practical part, deviation from the time schedule of the developed agenda was observed.</w:t>
      </w:r>
    </w:p>
    <w:p w:rsidR="00B75AFF" w:rsidRPr="00404772" w:rsidRDefault="00B75AFF" w:rsidP="0092032C">
      <w:pPr>
        <w:spacing w:after="0" w:line="240" w:lineRule="auto"/>
        <w:jc w:val="both"/>
        <w:rPr>
          <w:rFonts w:ascii="Times New Roman" w:hAnsi="Times New Roman"/>
          <w:color w:val="FF0000"/>
          <w:sz w:val="24"/>
          <w:szCs w:val="24"/>
        </w:rPr>
      </w:pPr>
    </w:p>
    <w:p w:rsidR="00B75AFF" w:rsidRPr="006B6E8E" w:rsidRDefault="00B75AFF" w:rsidP="00B75AFF">
      <w:pPr>
        <w:pStyle w:val="Sarakstarindkopa"/>
        <w:spacing w:after="0" w:line="240" w:lineRule="auto"/>
        <w:ind w:left="426"/>
        <w:jc w:val="both"/>
        <w:rPr>
          <w:rStyle w:val="KjeneRakstz"/>
          <w:rFonts w:ascii="Times New Roman" w:hAnsi="Times New Roman"/>
          <w:sz w:val="24"/>
          <w:u w:val="single"/>
        </w:rPr>
      </w:pPr>
      <w:r w:rsidRPr="006B6E8E">
        <w:rPr>
          <w:rStyle w:val="KjeneRakstz"/>
          <w:rFonts w:ascii="Times New Roman" w:hAnsi="Times New Roman"/>
          <w:sz w:val="24"/>
          <w:u w:val="single"/>
        </w:rPr>
        <w:t>2.3. What additional questions were discussed with the participants during non-formal conversations; were particular human trafficking cases requiring immediate expert action identified.</w:t>
      </w:r>
    </w:p>
    <w:p w:rsidR="00B67487" w:rsidRPr="00971AEC" w:rsidRDefault="00B67487" w:rsidP="00B75AFF">
      <w:pPr>
        <w:pStyle w:val="Sarakstarindkopa"/>
        <w:spacing w:after="0" w:line="240" w:lineRule="auto"/>
        <w:ind w:left="426"/>
        <w:jc w:val="both"/>
        <w:rPr>
          <w:rFonts w:ascii="Times New Roman" w:hAnsi="Times New Roman"/>
          <w:color w:val="FF0000"/>
          <w:sz w:val="24"/>
          <w:szCs w:val="24"/>
          <w:u w:val="single"/>
        </w:rPr>
      </w:pPr>
    </w:p>
    <w:p w:rsidR="00B67487" w:rsidRPr="00404772" w:rsidRDefault="00B67487" w:rsidP="00404772">
      <w:pPr>
        <w:spacing w:after="0" w:line="240" w:lineRule="auto"/>
        <w:ind w:firstLine="720"/>
        <w:jc w:val="both"/>
        <w:rPr>
          <w:rFonts w:ascii="Times New Roman" w:hAnsi="Times New Roman"/>
          <w:sz w:val="24"/>
          <w:szCs w:val="24"/>
        </w:rPr>
      </w:pPr>
      <w:r w:rsidRPr="00404772">
        <w:rPr>
          <w:rFonts w:ascii="Times New Roman" w:hAnsi="Times New Roman"/>
          <w:sz w:val="24"/>
          <w:szCs w:val="24"/>
        </w:rPr>
        <w:t xml:space="preserve">During informal conversations, participant informed about the case when human trafficking had possibly taken place, using the vulnerability of the victim.  A high-risk case of recruitment was identified for a major boy with mental development disorders, who perceived himself as a woman.  Deviant behaviour of young people and their involvement in drug trade, promoting the risk that these young people might become drug carriers also on an international scale. Participants were interested in how safe the services of private recruitment agencies were. They received consultation on further actions for inhabitants of one county to avoid possible labour exploitation abroad. </w:t>
      </w:r>
    </w:p>
    <w:p w:rsidR="00B67487" w:rsidRPr="00404772" w:rsidRDefault="00B67487" w:rsidP="00404772">
      <w:pPr>
        <w:spacing w:after="0" w:line="240" w:lineRule="auto"/>
        <w:ind w:firstLine="720"/>
        <w:jc w:val="both"/>
        <w:rPr>
          <w:rFonts w:ascii="Times New Roman" w:hAnsi="Times New Roman"/>
          <w:sz w:val="24"/>
          <w:szCs w:val="24"/>
        </w:rPr>
      </w:pPr>
      <w:r w:rsidRPr="00404772">
        <w:rPr>
          <w:rFonts w:ascii="Times New Roman" w:hAnsi="Times New Roman"/>
          <w:sz w:val="24"/>
          <w:szCs w:val="24"/>
        </w:rPr>
        <w:t>Also informed about concerning the recognition of sham marriages as invalid from the moment of registration. Some possible cases of labour exploitation was identified.</w:t>
      </w:r>
    </w:p>
    <w:p w:rsidR="00B67487" w:rsidRPr="00404772" w:rsidRDefault="00B67487" w:rsidP="00404772">
      <w:pPr>
        <w:spacing w:after="0" w:line="240" w:lineRule="auto"/>
        <w:ind w:firstLine="720"/>
        <w:jc w:val="both"/>
        <w:rPr>
          <w:rFonts w:ascii="Times New Roman" w:hAnsi="Times New Roman"/>
          <w:sz w:val="24"/>
          <w:szCs w:val="24"/>
        </w:rPr>
      </w:pPr>
      <w:r w:rsidRPr="00404772">
        <w:rPr>
          <w:rFonts w:ascii="Times New Roman" w:hAnsi="Times New Roman"/>
          <w:sz w:val="24"/>
          <w:szCs w:val="24"/>
        </w:rPr>
        <w:t>Social workers wanted to discuss situations in which cases of human trafficking could be identified with experts. Participants were also interested in resources available in the Internet environment —</w:t>
      </w:r>
      <w:r w:rsidR="000B45DD">
        <w:rPr>
          <w:rFonts w:ascii="Times New Roman" w:hAnsi="Times New Roman"/>
          <w:sz w:val="24"/>
          <w:szCs w:val="24"/>
        </w:rPr>
        <w:t xml:space="preserve"> </w:t>
      </w:r>
      <w:r w:rsidRPr="00404772">
        <w:rPr>
          <w:rFonts w:ascii="Times New Roman" w:hAnsi="Times New Roman"/>
          <w:sz w:val="24"/>
          <w:szCs w:val="24"/>
        </w:rPr>
        <w:t>videos and website, as well as in possibilities of organising preventive activities of different format in their municipality in future.</w:t>
      </w:r>
    </w:p>
    <w:p w:rsidR="00B67487" w:rsidRPr="00404772" w:rsidRDefault="00B67487" w:rsidP="00CC03CC">
      <w:pPr>
        <w:spacing w:after="0" w:line="240" w:lineRule="auto"/>
        <w:ind w:firstLine="720"/>
        <w:jc w:val="both"/>
        <w:rPr>
          <w:rFonts w:ascii="Times New Roman" w:hAnsi="Times New Roman"/>
          <w:sz w:val="24"/>
          <w:szCs w:val="24"/>
        </w:rPr>
      </w:pPr>
      <w:r w:rsidRPr="00404772">
        <w:rPr>
          <w:rFonts w:ascii="Times New Roman" w:hAnsi="Times New Roman"/>
          <w:sz w:val="24"/>
          <w:szCs w:val="24"/>
        </w:rPr>
        <w:t xml:space="preserve"> Several cases when sham marriages had already been registered were identified.  Participants wanted to find out about the issues of determining the origin of children born in sham marriages in situations when the husband of the child’s mother is not the biological father.</w:t>
      </w:r>
    </w:p>
    <w:p w:rsidR="00B75AFF" w:rsidRPr="00404772" w:rsidRDefault="00B75AFF" w:rsidP="00B75AFF">
      <w:pPr>
        <w:pStyle w:val="Sarakstarindkopa"/>
        <w:spacing w:after="0" w:line="240" w:lineRule="auto"/>
        <w:ind w:left="792"/>
        <w:jc w:val="both"/>
        <w:rPr>
          <w:rFonts w:ascii="Times New Roman" w:hAnsi="Times New Roman"/>
          <w:color w:val="FF0000"/>
          <w:sz w:val="24"/>
          <w:szCs w:val="24"/>
        </w:rPr>
      </w:pPr>
    </w:p>
    <w:p w:rsidR="009013E4" w:rsidRPr="006B6E8E" w:rsidRDefault="009013E4" w:rsidP="009013E4">
      <w:pPr>
        <w:suppressAutoHyphens/>
        <w:spacing w:line="256" w:lineRule="auto"/>
        <w:ind w:left="360"/>
        <w:jc w:val="both"/>
        <w:rPr>
          <w:rFonts w:ascii="Times New Roman" w:hAnsi="Times New Roman"/>
          <w:sz w:val="24"/>
          <w:u w:val="single"/>
        </w:rPr>
      </w:pPr>
      <w:r w:rsidRPr="006B6E8E">
        <w:rPr>
          <w:rFonts w:ascii="Times New Roman" w:hAnsi="Times New Roman"/>
          <w:sz w:val="24"/>
          <w:u w:val="single"/>
        </w:rPr>
        <w:t>2.4. To assess compliance of the seminar with the agenda and presentation material</w:t>
      </w:r>
    </w:p>
    <w:p w:rsidR="0092032C" w:rsidRPr="00404772" w:rsidRDefault="0092032C" w:rsidP="00CC03CC">
      <w:pPr>
        <w:suppressAutoHyphens/>
        <w:spacing w:line="256" w:lineRule="auto"/>
        <w:ind w:firstLine="720"/>
        <w:jc w:val="both"/>
        <w:rPr>
          <w:rFonts w:ascii="Times New Roman" w:hAnsi="Times New Roman"/>
          <w:sz w:val="24"/>
        </w:rPr>
      </w:pPr>
      <w:r w:rsidRPr="00404772">
        <w:rPr>
          <w:rFonts w:ascii="Times New Roman" w:hAnsi="Times New Roman"/>
          <w:sz w:val="24"/>
        </w:rPr>
        <w:t>The seminars were implemented according to the previously prepared programme, the presentation material and the methodology are comprehensive. It was provided a wide insight in themes of human trafficking and exploitative sham marriages.</w:t>
      </w:r>
    </w:p>
    <w:p w:rsidR="00B75AFF" w:rsidRPr="006B6E8E" w:rsidRDefault="00B75AFF" w:rsidP="00B75AFF">
      <w:pPr>
        <w:numPr>
          <w:ilvl w:val="0"/>
          <w:numId w:val="1"/>
        </w:numPr>
        <w:spacing w:after="0" w:line="240" w:lineRule="auto"/>
        <w:jc w:val="both"/>
        <w:rPr>
          <w:rFonts w:ascii="Times New Roman" w:hAnsi="Times New Roman"/>
          <w:b/>
          <w:sz w:val="24"/>
          <w:szCs w:val="24"/>
        </w:rPr>
      </w:pPr>
      <w:r w:rsidRPr="006B6E8E">
        <w:rPr>
          <w:rFonts w:ascii="Times New Roman" w:hAnsi="Times New Roman"/>
          <w:b/>
          <w:sz w:val="24"/>
        </w:rPr>
        <w:t>Expert suggestions and/or improvements to be made regarding the content of the seminar and non-formal and formal methods, including, please, specify, which methods should be added to the methodical material</w:t>
      </w:r>
    </w:p>
    <w:p w:rsidR="00CC03CC" w:rsidRPr="00404772" w:rsidRDefault="00B75AFF" w:rsidP="00CC03CC">
      <w:pPr>
        <w:spacing w:after="0" w:line="240" w:lineRule="auto"/>
        <w:jc w:val="both"/>
        <w:rPr>
          <w:rFonts w:ascii="Times New Roman" w:hAnsi="Times New Roman"/>
        </w:rPr>
      </w:pPr>
      <w:r w:rsidRPr="00404772">
        <w:rPr>
          <w:rFonts w:ascii="Times New Roman" w:hAnsi="Times New Roman"/>
          <w:color w:val="FF0000"/>
        </w:rPr>
        <w:lastRenderedPageBreak/>
        <w:br/>
      </w:r>
    </w:p>
    <w:p w:rsidR="00CC03CC" w:rsidRPr="00CC03CC" w:rsidRDefault="00CC03CC" w:rsidP="00CC03CC">
      <w:pPr>
        <w:pStyle w:val="Bezatstarpm"/>
        <w:ind w:firstLine="720"/>
        <w:jc w:val="both"/>
        <w:rPr>
          <w:rFonts w:ascii="Times New Roman" w:hAnsi="Times New Roman"/>
          <w:sz w:val="24"/>
          <w:szCs w:val="24"/>
        </w:rPr>
      </w:pPr>
      <w:r w:rsidRPr="00CC03CC">
        <w:rPr>
          <w:rFonts w:ascii="Times New Roman" w:hAnsi="Times New Roman"/>
          <w:sz w:val="24"/>
          <w:szCs w:val="24"/>
        </w:rPr>
        <w:t xml:space="preserve">Taking into account the great number of seminar participants, to use only one motivator at the beginning of the practical day of the seminar. Optimise the presentation, placing photo slides immediately after the discussed theme </w:t>
      </w:r>
      <w:r w:rsidR="00971AEC" w:rsidRPr="00CC03CC">
        <w:rPr>
          <w:rFonts w:ascii="Times New Roman" w:hAnsi="Times New Roman"/>
          <w:sz w:val="24"/>
          <w:szCs w:val="24"/>
        </w:rPr>
        <w:t>and supplement</w:t>
      </w:r>
      <w:r w:rsidRPr="00CC03CC">
        <w:rPr>
          <w:rFonts w:ascii="Times New Roman" w:hAnsi="Times New Roman"/>
          <w:sz w:val="24"/>
          <w:szCs w:val="24"/>
        </w:rPr>
        <w:t xml:space="preserve"> with information on the legal regulation of prohibition of organ trade and to inform about statistics in identification of victims and legal proceedings. Also pay greater attention to labour exploitation within the context of exploitative sham marriages. </w:t>
      </w:r>
    </w:p>
    <w:p w:rsidR="00CC03CC" w:rsidRPr="00CC03CC" w:rsidRDefault="00CC03CC" w:rsidP="00CC03CC">
      <w:pPr>
        <w:pStyle w:val="Bezatstarpm"/>
        <w:ind w:firstLine="720"/>
        <w:jc w:val="both"/>
        <w:rPr>
          <w:rFonts w:ascii="Times New Roman" w:hAnsi="Times New Roman"/>
          <w:sz w:val="24"/>
          <w:szCs w:val="24"/>
        </w:rPr>
      </w:pPr>
      <w:r w:rsidRPr="00CC03CC">
        <w:rPr>
          <w:rFonts w:ascii="Times New Roman" w:hAnsi="Times New Roman"/>
          <w:sz w:val="24"/>
          <w:szCs w:val="24"/>
        </w:rPr>
        <w:t xml:space="preserve">To devote time to reviewing the publicly available information on a person in the middle of the first day of the seminar, as well as to refrain from using this method, if there are over 30 seminar participants. At the beginning of the seminar, to use brainstorming as a working method for participants to answer the question “What is human trafficking?” before the lectures for </w:t>
      </w:r>
      <w:r w:rsidR="006B6E8E" w:rsidRPr="00CC03CC">
        <w:rPr>
          <w:rFonts w:ascii="Times New Roman" w:hAnsi="Times New Roman"/>
          <w:sz w:val="24"/>
          <w:szCs w:val="24"/>
        </w:rPr>
        <w:t>participant’s</w:t>
      </w:r>
      <w:r w:rsidRPr="00CC03CC">
        <w:rPr>
          <w:rFonts w:ascii="Times New Roman" w:hAnsi="Times New Roman"/>
          <w:sz w:val="24"/>
          <w:szCs w:val="24"/>
        </w:rPr>
        <w:t xml:space="preserve"> knowledge check. </w:t>
      </w:r>
      <w:r w:rsidR="00971AEC" w:rsidRPr="00CC03CC">
        <w:rPr>
          <w:rFonts w:ascii="Times New Roman" w:hAnsi="Times New Roman"/>
          <w:sz w:val="24"/>
          <w:szCs w:val="24"/>
        </w:rPr>
        <w:t>Afterword’s</w:t>
      </w:r>
      <w:r w:rsidRPr="00CC03CC">
        <w:rPr>
          <w:rFonts w:ascii="Times New Roman" w:hAnsi="Times New Roman"/>
          <w:sz w:val="24"/>
          <w:szCs w:val="24"/>
        </w:rPr>
        <w:t xml:space="preserve"> to continue with a case study to become participants acquainted with different stories and focus on them on the merits.  </w:t>
      </w:r>
    </w:p>
    <w:p w:rsidR="00CC03CC" w:rsidRPr="00CC03CC" w:rsidRDefault="00CC03CC" w:rsidP="00CC03CC">
      <w:pPr>
        <w:pStyle w:val="Bezatstarpm"/>
        <w:ind w:firstLine="720"/>
        <w:jc w:val="both"/>
        <w:rPr>
          <w:rFonts w:ascii="Times New Roman" w:hAnsi="Times New Roman"/>
          <w:sz w:val="24"/>
          <w:szCs w:val="24"/>
        </w:rPr>
      </w:pPr>
      <w:r w:rsidRPr="00CC03CC">
        <w:rPr>
          <w:rFonts w:ascii="Times New Roman" w:hAnsi="Times New Roman"/>
          <w:sz w:val="24"/>
          <w:szCs w:val="24"/>
        </w:rPr>
        <w:t xml:space="preserve"> During the practical part of the seminar, it is necessary to strictly follow the time devoted for group presentations, as well as to plan the time for preparing presentations.</w:t>
      </w:r>
      <w:r>
        <w:rPr>
          <w:rFonts w:ascii="Times New Roman" w:hAnsi="Times New Roman"/>
          <w:sz w:val="24"/>
          <w:szCs w:val="24"/>
        </w:rPr>
        <w:t xml:space="preserve"> </w:t>
      </w:r>
      <w:r w:rsidRPr="00CC03CC">
        <w:rPr>
          <w:rFonts w:ascii="Times New Roman" w:hAnsi="Times New Roman"/>
          <w:sz w:val="24"/>
          <w:szCs w:val="24"/>
        </w:rPr>
        <w:t xml:space="preserve">After its presentation, every group should answer the following questions: “what was (would be) the greatest challenge? </w:t>
      </w:r>
      <w:r w:rsidR="006B6E8E" w:rsidRPr="00CC03CC">
        <w:rPr>
          <w:rFonts w:ascii="Times New Roman" w:hAnsi="Times New Roman"/>
          <w:sz w:val="24"/>
          <w:szCs w:val="24"/>
        </w:rPr>
        <w:t>Where</w:t>
      </w:r>
      <w:r w:rsidRPr="00CC03CC">
        <w:rPr>
          <w:rFonts w:ascii="Times New Roman" w:hAnsi="Times New Roman"/>
          <w:sz w:val="24"/>
          <w:szCs w:val="24"/>
        </w:rPr>
        <w:t xml:space="preserve"> and how will you be able to use newly-gained experience in future?” </w:t>
      </w:r>
    </w:p>
    <w:p w:rsidR="00543AF4" w:rsidRPr="00CC03CC" w:rsidRDefault="00CC03CC" w:rsidP="00CC03CC">
      <w:pPr>
        <w:pStyle w:val="Bezatstarpm"/>
        <w:ind w:firstLine="720"/>
        <w:jc w:val="both"/>
        <w:rPr>
          <w:rFonts w:ascii="Times New Roman" w:hAnsi="Times New Roman"/>
        </w:rPr>
      </w:pPr>
      <w:r w:rsidRPr="00CC03CC">
        <w:rPr>
          <w:rFonts w:ascii="Times New Roman" w:hAnsi="Times New Roman"/>
          <w:sz w:val="24"/>
          <w:szCs w:val="24"/>
        </w:rPr>
        <w:t xml:space="preserve">The methodology might be </w:t>
      </w:r>
      <w:r w:rsidR="00971AEC" w:rsidRPr="00CC03CC">
        <w:rPr>
          <w:rFonts w:ascii="Times New Roman" w:hAnsi="Times New Roman"/>
          <w:sz w:val="24"/>
          <w:szCs w:val="24"/>
        </w:rPr>
        <w:t>supplemented with</w:t>
      </w:r>
      <w:r w:rsidRPr="00CC03CC">
        <w:rPr>
          <w:rFonts w:ascii="Times New Roman" w:hAnsi="Times New Roman"/>
          <w:sz w:val="24"/>
          <w:szCs w:val="24"/>
        </w:rPr>
        <w:t xml:space="preserve"> the method of forum theatre, either a simulating case study or a simple activity, during which participants would have to learn the possibilities of inter-institutional cooperation. To divide in advance either methods to be used for prevention or target groups among lecturers to provide each lecturer with a possibility of giving feedback on group performance</w:t>
      </w:r>
      <w:r w:rsidRPr="00CC03CC">
        <w:rPr>
          <w:rFonts w:ascii="Times New Roman" w:hAnsi="Times New Roman"/>
        </w:rPr>
        <w:t>.</w:t>
      </w:r>
    </w:p>
    <w:sectPr w:rsidR="00543AF4" w:rsidRPr="00CC03C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BD" w:rsidRDefault="006931BD" w:rsidP="00B75AFF">
      <w:pPr>
        <w:spacing w:after="0" w:line="240" w:lineRule="auto"/>
      </w:pPr>
      <w:r>
        <w:separator/>
      </w:r>
    </w:p>
  </w:endnote>
  <w:endnote w:type="continuationSeparator" w:id="0">
    <w:p w:rsidR="006931BD" w:rsidRDefault="006931BD" w:rsidP="00B7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BD" w:rsidRDefault="006931BD" w:rsidP="00B75AFF">
      <w:pPr>
        <w:spacing w:after="0" w:line="240" w:lineRule="auto"/>
      </w:pPr>
      <w:r>
        <w:separator/>
      </w:r>
    </w:p>
  </w:footnote>
  <w:footnote w:type="continuationSeparator" w:id="0">
    <w:p w:rsidR="006931BD" w:rsidRDefault="006931BD" w:rsidP="00B7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FF" w:rsidRDefault="00B75AFF">
    <w:pPr>
      <w:pStyle w:val="Galvene"/>
    </w:pPr>
    <w:r>
      <w:rPr>
        <w:noProof/>
        <w:lang w:val="lv-LV" w:eastAsia="lv-LV"/>
      </w:rPr>
      <w:drawing>
        <wp:inline distT="0" distB="0" distL="0" distR="0">
          <wp:extent cx="5274310" cy="961562"/>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61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FBE"/>
    <w:multiLevelType w:val="hybridMultilevel"/>
    <w:tmpl w:val="BBECFE8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6D93F0F"/>
    <w:multiLevelType w:val="hybridMultilevel"/>
    <w:tmpl w:val="E3AA72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FF"/>
    <w:rsid w:val="00071CEF"/>
    <w:rsid w:val="000B45DD"/>
    <w:rsid w:val="00404772"/>
    <w:rsid w:val="00434838"/>
    <w:rsid w:val="00475ACF"/>
    <w:rsid w:val="00543AF4"/>
    <w:rsid w:val="006931BD"/>
    <w:rsid w:val="006B6E8E"/>
    <w:rsid w:val="009013E4"/>
    <w:rsid w:val="0092032C"/>
    <w:rsid w:val="00971AEC"/>
    <w:rsid w:val="00AA03B3"/>
    <w:rsid w:val="00B67487"/>
    <w:rsid w:val="00B75AFF"/>
    <w:rsid w:val="00BA4B7D"/>
    <w:rsid w:val="00C57E56"/>
    <w:rsid w:val="00CC03CC"/>
    <w:rsid w:val="00D52813"/>
    <w:rsid w:val="00EE2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5AFF"/>
    <w:pPr>
      <w:spacing w:after="160" w:line="259" w:lineRule="auto"/>
    </w:pPr>
    <w:rPr>
      <w:rFonts w:ascii="Calibri" w:eastAsia="Calibri" w:hAnsi="Calibri" w:cs="Times New Roman"/>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5AFF"/>
    <w:pPr>
      <w:ind w:left="720"/>
      <w:contextualSpacing/>
    </w:pPr>
  </w:style>
  <w:style w:type="paragraph" w:styleId="Galvene">
    <w:name w:val="header"/>
    <w:basedOn w:val="Parasts"/>
    <w:link w:val="GalveneRakstz"/>
    <w:uiPriority w:val="99"/>
    <w:unhideWhenUsed/>
    <w:rsid w:val="00B75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5AFF"/>
    <w:rPr>
      <w:rFonts w:ascii="Calibri" w:eastAsia="Calibri" w:hAnsi="Calibri" w:cs="Times New Roman"/>
      <w:lang w:val="en-GB" w:eastAsia="en-GB"/>
    </w:rPr>
  </w:style>
  <w:style w:type="paragraph" w:styleId="Kjene">
    <w:name w:val="footer"/>
    <w:basedOn w:val="Parasts"/>
    <w:link w:val="KjeneRakstz"/>
    <w:uiPriority w:val="99"/>
    <w:unhideWhenUsed/>
    <w:rsid w:val="00B75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5AFF"/>
    <w:rPr>
      <w:rFonts w:ascii="Calibri" w:eastAsia="Calibri" w:hAnsi="Calibri" w:cs="Times New Roman"/>
      <w:lang w:val="en-GB" w:eastAsia="en-GB"/>
    </w:rPr>
  </w:style>
  <w:style w:type="paragraph" w:styleId="Balonteksts">
    <w:name w:val="Balloon Text"/>
    <w:basedOn w:val="Parasts"/>
    <w:link w:val="BalontekstsRakstz"/>
    <w:uiPriority w:val="99"/>
    <w:semiHidden/>
    <w:unhideWhenUsed/>
    <w:rsid w:val="00B75A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5AFF"/>
    <w:rPr>
      <w:rFonts w:ascii="Tahoma" w:eastAsia="Calibri" w:hAnsi="Tahoma" w:cs="Tahoma"/>
      <w:sz w:val="16"/>
      <w:szCs w:val="16"/>
      <w:lang w:val="en-GB" w:eastAsia="en-GB"/>
    </w:rPr>
  </w:style>
  <w:style w:type="paragraph" w:styleId="Bezatstarpm">
    <w:name w:val="No Spacing"/>
    <w:uiPriority w:val="1"/>
    <w:qFormat/>
    <w:rsid w:val="00CC03CC"/>
    <w:pPr>
      <w:spacing w:after="0" w:line="240" w:lineRule="auto"/>
    </w:pPr>
    <w:rPr>
      <w:rFonts w:ascii="Calibri" w:eastAsia="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5AFF"/>
    <w:pPr>
      <w:spacing w:after="160" w:line="259" w:lineRule="auto"/>
    </w:pPr>
    <w:rPr>
      <w:rFonts w:ascii="Calibri" w:eastAsia="Calibri" w:hAnsi="Calibri" w:cs="Times New Roman"/>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5AFF"/>
    <w:pPr>
      <w:ind w:left="720"/>
      <w:contextualSpacing/>
    </w:pPr>
  </w:style>
  <w:style w:type="paragraph" w:styleId="Galvene">
    <w:name w:val="header"/>
    <w:basedOn w:val="Parasts"/>
    <w:link w:val="GalveneRakstz"/>
    <w:uiPriority w:val="99"/>
    <w:unhideWhenUsed/>
    <w:rsid w:val="00B75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5AFF"/>
    <w:rPr>
      <w:rFonts w:ascii="Calibri" w:eastAsia="Calibri" w:hAnsi="Calibri" w:cs="Times New Roman"/>
      <w:lang w:val="en-GB" w:eastAsia="en-GB"/>
    </w:rPr>
  </w:style>
  <w:style w:type="paragraph" w:styleId="Kjene">
    <w:name w:val="footer"/>
    <w:basedOn w:val="Parasts"/>
    <w:link w:val="KjeneRakstz"/>
    <w:uiPriority w:val="99"/>
    <w:unhideWhenUsed/>
    <w:rsid w:val="00B75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5AFF"/>
    <w:rPr>
      <w:rFonts w:ascii="Calibri" w:eastAsia="Calibri" w:hAnsi="Calibri" w:cs="Times New Roman"/>
      <w:lang w:val="en-GB" w:eastAsia="en-GB"/>
    </w:rPr>
  </w:style>
  <w:style w:type="paragraph" w:styleId="Balonteksts">
    <w:name w:val="Balloon Text"/>
    <w:basedOn w:val="Parasts"/>
    <w:link w:val="BalontekstsRakstz"/>
    <w:uiPriority w:val="99"/>
    <w:semiHidden/>
    <w:unhideWhenUsed/>
    <w:rsid w:val="00B75A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5AFF"/>
    <w:rPr>
      <w:rFonts w:ascii="Tahoma" w:eastAsia="Calibri" w:hAnsi="Tahoma" w:cs="Tahoma"/>
      <w:sz w:val="16"/>
      <w:szCs w:val="16"/>
      <w:lang w:val="en-GB" w:eastAsia="en-GB"/>
    </w:rPr>
  </w:style>
  <w:style w:type="paragraph" w:styleId="Bezatstarpm">
    <w:name w:val="No Spacing"/>
    <w:uiPriority w:val="1"/>
    <w:qFormat/>
    <w:rsid w:val="00CC03CC"/>
    <w:pPr>
      <w:spacing w:after="0" w:line="240" w:lineRule="auto"/>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0438">
      <w:bodyDiv w:val="1"/>
      <w:marLeft w:val="0"/>
      <w:marRight w:val="0"/>
      <w:marTop w:val="0"/>
      <w:marBottom w:val="0"/>
      <w:divBdr>
        <w:top w:val="none" w:sz="0" w:space="0" w:color="auto"/>
        <w:left w:val="none" w:sz="0" w:space="0" w:color="auto"/>
        <w:bottom w:val="none" w:sz="0" w:space="0" w:color="auto"/>
        <w:right w:val="none" w:sz="0" w:space="0" w:color="auto"/>
      </w:divBdr>
    </w:div>
    <w:div w:id="2045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6221</Words>
  <Characters>3546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3</cp:revision>
  <dcterms:created xsi:type="dcterms:W3CDTF">2017-02-15T10:38:00Z</dcterms:created>
  <dcterms:modified xsi:type="dcterms:W3CDTF">2017-02-15T10:42:00Z</dcterms:modified>
</cp:coreProperties>
</file>